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B2" w:rsidRPr="009028B2" w:rsidRDefault="009028B2" w:rsidP="00902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Установить истин</w:t>
      </w:r>
      <w:r w:rsidRPr="009028B2">
        <w:rPr>
          <w:color w:val="000000"/>
          <w:sz w:val="28"/>
          <w:szCs w:val="28"/>
        </w:rPr>
        <w:t xml:space="preserve">ность выражения </w:t>
      </w:r>
      <w:proofErr w:type="gramStart"/>
      <w:r w:rsidRPr="009028B2">
        <w:rPr>
          <w:color w:val="000000"/>
          <w:sz w:val="28"/>
          <w:szCs w:val="28"/>
        </w:rPr>
        <w:t>( верно</w:t>
      </w:r>
      <w:proofErr w:type="gramEnd"/>
      <w:r w:rsidRPr="009028B2">
        <w:rPr>
          <w:color w:val="000000"/>
          <w:sz w:val="28"/>
          <w:szCs w:val="28"/>
        </w:rPr>
        <w:t xml:space="preserve">/неверно. ОТВЕТ можно записывать в виде 1В, 2Н, 3Н, 4В и </w:t>
      </w:r>
      <w:proofErr w:type="spellStart"/>
      <w:r w:rsidRPr="009028B2">
        <w:rPr>
          <w:color w:val="000000"/>
          <w:sz w:val="28"/>
          <w:szCs w:val="28"/>
        </w:rPr>
        <w:t>т.д</w:t>
      </w:r>
      <w:proofErr w:type="spellEnd"/>
      <w:r w:rsidRPr="009028B2">
        <w:rPr>
          <w:color w:val="000000"/>
          <w:sz w:val="28"/>
          <w:szCs w:val="28"/>
        </w:rPr>
        <w:t>)</w:t>
      </w:r>
    </w:p>
    <w:p w:rsidR="009028B2" w:rsidRPr="009028B2" w:rsidRDefault="009028B2" w:rsidP="00902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28B2" w:rsidRPr="009028B2" w:rsidRDefault="009028B2" w:rsidP="00703E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Точка А лежит на биссектрисе угла СДЕ, поэтому она равноудалена от сторон этого угла.</w:t>
      </w:r>
      <w:bookmarkStart w:id="0" w:name="_GoBack"/>
      <w:bookmarkEnd w:id="0"/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Для каждого угла можно провести несколько биссектрис.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Если точка лежит на серединном перпендикуляре к отрезку, то расстояния от неё до концов этого отрезка равны.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Точка А лежит на серединном перпендикуляре к отрезку СД. Значит, отрезки АС и СД имеют одинаковую длину.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Чтобы построить серединный перпендикуляр к отрезку АВ, надо провести прямую перпендикулярную этому отрезку. Эта прямая и будет являться серединным перпендикуляром.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Биссектрисой угла называется луч, исходящий из вершины угла и делящий его на две части.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 xml:space="preserve">Дан отрезок </w:t>
      </w:r>
      <w:proofErr w:type="gramStart"/>
      <w:r w:rsidRPr="009028B2">
        <w:rPr>
          <w:color w:val="000000"/>
          <w:sz w:val="28"/>
          <w:szCs w:val="28"/>
        </w:rPr>
        <w:t>АВ</w:t>
      </w:r>
      <w:proofErr w:type="gramEnd"/>
      <w:r w:rsidRPr="009028B2">
        <w:rPr>
          <w:color w:val="000000"/>
          <w:sz w:val="28"/>
          <w:szCs w:val="28"/>
        </w:rPr>
        <w:t xml:space="preserve"> и точка М. Расстояние АМ=ВМ. Поэтому можно утверждать, что точка М лежит на серединном перпендикуляре, проведенном к отрезку АВ.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Все биссектрисы треугольника пересекаются в одной точке.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Только в равностороннем треугольнике биссектрисы углов пересекаются в одной точке.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Высоты треугольника пересекаются в одной точке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Все биссектрисы треугольника пересекаются в одной точке.</w:t>
      </w:r>
    </w:p>
    <w:p w:rsidR="009028B2" w:rsidRPr="009028B2" w:rsidRDefault="009028B2" w:rsidP="009028B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028B2">
        <w:rPr>
          <w:color w:val="000000"/>
          <w:sz w:val="28"/>
          <w:szCs w:val="28"/>
        </w:rPr>
        <w:t>Высота треугольника, это отрезок опушенный из вершины к середине противоположной стороны</w:t>
      </w:r>
    </w:p>
    <w:p w:rsidR="009028B2" w:rsidRPr="009028B2" w:rsidRDefault="009028B2" w:rsidP="009028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028B2" w:rsidRPr="0090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85589"/>
    <w:multiLevelType w:val="multilevel"/>
    <w:tmpl w:val="800C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778E8"/>
    <w:multiLevelType w:val="multilevel"/>
    <w:tmpl w:val="6B72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B2"/>
    <w:rsid w:val="000A7A4D"/>
    <w:rsid w:val="000E023C"/>
    <w:rsid w:val="009028B2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3C5F-3288-472B-8E38-4BB9B1F7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2020-04-07T14:56:00Z</dcterms:created>
  <dcterms:modified xsi:type="dcterms:W3CDTF">2020-04-07T15:00:00Z</dcterms:modified>
</cp:coreProperties>
</file>